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ответчика Петрова С.М.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</w:t>
      </w:r>
      <w:r>
        <w:rPr>
          <w:rFonts w:ascii="Times New Roman" w:eastAsia="Times New Roman" w:hAnsi="Times New Roman" w:cs="Times New Roman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z w:val="28"/>
          <w:szCs w:val="28"/>
        </w:rPr>
        <w:t>-2803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МФК «</w:t>
      </w:r>
      <w:r>
        <w:rPr>
          <w:rFonts w:ascii="Times New Roman" w:eastAsia="Times New Roman" w:hAnsi="Times New Roman" w:cs="Times New Roman"/>
          <w:sz w:val="28"/>
          <w:szCs w:val="28"/>
        </w:rPr>
        <w:t>Займер</w:t>
      </w:r>
      <w:r>
        <w:rPr>
          <w:rFonts w:ascii="Times New Roman" w:eastAsia="Times New Roman" w:hAnsi="Times New Roman" w:cs="Times New Roman"/>
          <w:sz w:val="28"/>
          <w:szCs w:val="28"/>
        </w:rPr>
        <w:t>» к Петрову Сергею Михайловичу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МФК «</w:t>
      </w:r>
      <w:r>
        <w:rPr>
          <w:rFonts w:ascii="Times New Roman" w:eastAsia="Times New Roman" w:hAnsi="Times New Roman" w:cs="Times New Roman"/>
          <w:sz w:val="28"/>
          <w:szCs w:val="28"/>
        </w:rPr>
        <w:t>Займер</w:t>
      </w:r>
      <w:r>
        <w:rPr>
          <w:rFonts w:ascii="Times New Roman" w:eastAsia="Times New Roman" w:hAnsi="Times New Roman" w:cs="Times New Roman"/>
          <w:sz w:val="28"/>
          <w:szCs w:val="28"/>
        </w:rPr>
        <w:t>» (ИНН 5406836941, ОГРН: 1235400049356) к Петрову Сергею Михайловичу (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Петрова Сергея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МФК «</w:t>
      </w:r>
      <w:r>
        <w:rPr>
          <w:rFonts w:ascii="Times New Roman" w:eastAsia="Times New Roman" w:hAnsi="Times New Roman" w:cs="Times New Roman"/>
          <w:sz w:val="28"/>
          <w:szCs w:val="28"/>
        </w:rPr>
        <w:t>Займер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>займа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1694736 от 18.11.2017 в размере </w:t>
      </w:r>
      <w:r>
        <w:rPr>
          <w:rStyle w:val="cat-Sumgrp-14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Sumgrp-15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- основой долг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Sumgrp-16rplc-2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проценты за пользование займом за период с 18.11.2017 по 09.12.2017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Sumgrp-17rplc-2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–пеня за период с 10.12.2017 по 30.01.2024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Петрова Сергея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МФК «</w:t>
      </w:r>
      <w:r>
        <w:rPr>
          <w:rFonts w:ascii="Times New Roman" w:eastAsia="Times New Roman" w:hAnsi="Times New Roman" w:cs="Times New Roman"/>
          <w:sz w:val="28"/>
          <w:szCs w:val="28"/>
        </w:rPr>
        <w:t>Займер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>
        <w:rPr>
          <w:rStyle w:val="cat-Sumgrp-18rplc-29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Sumgrp-14rplc-18">
    <w:name w:val="cat-Sum grp-14 rplc-18"/>
    <w:basedOn w:val="DefaultParagraphFont"/>
  </w:style>
  <w:style w:type="character" w:customStyle="1" w:styleId="cat-Sumgrp-15rplc-19">
    <w:name w:val="cat-Sum grp-15 rplc-19"/>
    <w:basedOn w:val="DefaultParagraphFont"/>
  </w:style>
  <w:style w:type="character" w:customStyle="1" w:styleId="cat-Sumgrp-16rplc-20">
    <w:name w:val="cat-Sum grp-16 rplc-20"/>
    <w:basedOn w:val="DefaultParagraphFont"/>
  </w:style>
  <w:style w:type="character" w:customStyle="1" w:styleId="cat-Sumgrp-17rplc-24">
    <w:name w:val="cat-Sum grp-17 rplc-24"/>
    <w:basedOn w:val="DefaultParagraphFont"/>
  </w:style>
  <w:style w:type="character" w:customStyle="1" w:styleId="cat-Sumgrp-18rplc-29">
    <w:name w:val="cat-Sum grp-18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